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B53030" w14:textId="3416D6F2" w:rsidR="00B8025A" w:rsidRDefault="00641A4A" w:rsidP="00B8025A">
      <w:pPr>
        <w:keepNext/>
        <w:keepLines/>
        <w:spacing w:before="120" w:after="0" w:line="240" w:lineRule="auto"/>
        <w:ind w:left="5103"/>
        <w:outlineLvl w:val="1"/>
        <w:rPr>
          <w:rFonts w:ascii="Calibri" w:eastAsia="Calibri" w:hAnsi="Calibri" w:cs="Calibri"/>
          <w:color w:val="000000" w:themeColor="text1"/>
          <w:kern w:val="0"/>
          <w:sz w:val="21"/>
          <w:szCs w:val="21"/>
          <w:lang w:eastAsia="lt-LT"/>
          <w14:ligatures w14:val="none"/>
        </w:rPr>
      </w:pPr>
      <w:bookmarkStart w:id="0" w:name="_Ref38291223"/>
      <w:bookmarkStart w:id="1" w:name="_Ref38291334"/>
      <w:bookmarkStart w:id="2" w:name="_Ref38533412"/>
      <w:bookmarkStart w:id="3" w:name="_Toc126333942"/>
      <w:r w:rsidRPr="00B463E6">
        <w:rPr>
          <w:rFonts w:ascii="Calibri" w:eastAsia="Calibri" w:hAnsi="Calibri" w:cs="Calibri"/>
          <w:color w:val="000000" w:themeColor="text1"/>
          <w:kern w:val="0"/>
          <w:sz w:val="21"/>
          <w:szCs w:val="21"/>
          <w:lang w:eastAsia="lt-LT"/>
          <w14:ligatures w14:val="none"/>
        </w:rPr>
        <w:t>Specialiųjų p</w:t>
      </w:r>
      <w:r w:rsidR="00B8025A" w:rsidRPr="00B463E6">
        <w:rPr>
          <w:rFonts w:ascii="Calibri" w:eastAsia="Calibri" w:hAnsi="Calibri" w:cs="Calibri"/>
          <w:color w:val="000000" w:themeColor="text1"/>
          <w:kern w:val="0"/>
          <w:sz w:val="21"/>
          <w:szCs w:val="21"/>
          <w:lang w:eastAsia="lt-LT"/>
          <w14:ligatures w14:val="none"/>
        </w:rPr>
        <w:t>irkimo sąlygų 4 priedas „Tiekėjų kvalifikacijos reikalavimai ir reikalaujami kokybės bei aplinkos apsaugos vadybos sistemų standartai“</w:t>
      </w:r>
      <w:bookmarkEnd w:id="0"/>
      <w:bookmarkEnd w:id="1"/>
      <w:bookmarkEnd w:id="2"/>
      <w:bookmarkEnd w:id="3"/>
    </w:p>
    <w:p w14:paraId="59064F11" w14:textId="77777777" w:rsidR="00B8025A" w:rsidRPr="00B8025A" w:rsidRDefault="00B8025A" w:rsidP="00B8025A">
      <w:pPr>
        <w:spacing w:line="276" w:lineRule="auto"/>
        <w:rPr>
          <w:rFonts w:ascii="Calibri" w:eastAsia="Calibri" w:hAnsi="Calibri" w:cs="Calibri"/>
          <w:b/>
          <w:bCs/>
          <w:smallCaps/>
          <w:kern w:val="0"/>
          <w:lang w:eastAsia="lt-LT"/>
          <w14:ligatures w14:val="none"/>
        </w:rPr>
      </w:pPr>
    </w:p>
    <w:p w14:paraId="621430C4" w14:textId="77777777" w:rsidR="00B8025A" w:rsidRDefault="00B8025A" w:rsidP="00B8025A">
      <w:pPr>
        <w:numPr>
          <w:ilvl w:val="1"/>
          <w:numId w:val="0"/>
        </w:numPr>
        <w:spacing w:after="240" w:line="240" w:lineRule="auto"/>
        <w:jc w:val="center"/>
        <w:rPr>
          <w:rFonts w:ascii="Calibri" w:eastAsia="Calibri" w:hAnsi="Calibri" w:cs="Arial"/>
          <w:b/>
          <w:bCs/>
          <w:caps/>
          <w:color w:val="404040"/>
          <w:spacing w:val="20"/>
          <w:kern w:val="0"/>
          <w:sz w:val="24"/>
          <w:szCs w:val="24"/>
          <w14:ligatures w14:val="none"/>
        </w:rPr>
      </w:pPr>
      <w:r w:rsidRPr="00B463E6">
        <w:rPr>
          <w:rFonts w:ascii="Calibri" w:eastAsia="Calibri" w:hAnsi="Calibri" w:cs="Arial"/>
          <w:b/>
          <w:bCs/>
          <w:caps/>
          <w:smallCaps/>
          <w:color w:val="404040"/>
          <w:spacing w:val="20"/>
          <w:kern w:val="0"/>
          <w:sz w:val="24"/>
          <w:szCs w:val="24"/>
          <w:lang w:eastAsia="lt-LT"/>
          <w14:ligatures w14:val="none"/>
        </w:rPr>
        <w:t xml:space="preserve">TIEKĖJŲ KVALIFIKACIJOS REIKALAVIMAI IR REIKALAVIMAI LAIKYTIS </w:t>
      </w:r>
      <w:r w:rsidRPr="00B463E6">
        <w:rPr>
          <w:rFonts w:ascii="Calibri" w:eastAsia="Calibri" w:hAnsi="Calibri" w:cs="Arial"/>
          <w:b/>
          <w:bCs/>
          <w:caps/>
          <w:color w:val="404040"/>
          <w:spacing w:val="20"/>
          <w:kern w:val="0"/>
          <w:sz w:val="24"/>
          <w:szCs w:val="24"/>
          <w14:ligatures w14:val="none"/>
        </w:rPr>
        <w:t>KOKYBĖS VADYBOS SISTEMOS IR (ARBA) APLINKOS APSAUGOS VADYBOS SISTEMOS STANDARTŲ</w:t>
      </w:r>
    </w:p>
    <w:p w14:paraId="7909A129" w14:textId="5D4FDE2D" w:rsidR="005E4C4F" w:rsidRDefault="005E4C4F" w:rsidP="005E4C4F">
      <w:pPr>
        <w:numPr>
          <w:ilvl w:val="0"/>
          <w:numId w:val="1"/>
        </w:numPr>
        <w:tabs>
          <w:tab w:val="left" w:pos="567"/>
          <w:tab w:val="left" w:pos="851"/>
          <w:tab w:val="left" w:pos="1701"/>
        </w:tabs>
        <w:spacing w:after="0" w:line="20" w:lineRule="atLeast"/>
        <w:ind w:left="0" w:firstLine="567"/>
        <w:contextualSpacing/>
        <w:jc w:val="both"/>
        <w:rPr>
          <w:rFonts w:ascii="Calibri" w:eastAsia="Calibri" w:hAnsi="Calibri" w:cs="Calibri"/>
          <w:kern w:val="0"/>
          <w:lang w:eastAsia="lt-LT"/>
          <w14:ligatures w14:val="none"/>
        </w:rPr>
      </w:pPr>
      <w:r w:rsidRPr="00706DD8">
        <w:rPr>
          <w:rFonts w:ascii="Calibri" w:eastAsia="Calibri" w:hAnsi="Calibri" w:cs="Calibri"/>
          <w:kern w:val="0"/>
          <w14:ligatures w14:val="none"/>
        </w:rPr>
        <w:t>Tiekėjo kvalifikacija turi atitikti šiame priede nustatytus reikalavimus kvalifikacijai</w:t>
      </w:r>
      <w:r w:rsidR="00B129F9">
        <w:rPr>
          <w:rFonts w:ascii="Calibri" w:eastAsia="Calibri" w:hAnsi="Calibri" w:cs="Calibri"/>
          <w:kern w:val="0"/>
          <w14:ligatures w14:val="none"/>
        </w:rPr>
        <w:t xml:space="preserve"> </w:t>
      </w:r>
      <w:r w:rsidRPr="00706DD8">
        <w:rPr>
          <w:rFonts w:ascii="Calibri" w:eastAsia="Calibri" w:hAnsi="Calibri" w:cs="Arial"/>
          <w:kern w:val="0"/>
          <w:lang w:eastAsia="lt-LT"/>
          <w14:ligatures w14:val="none"/>
        </w:rPr>
        <w:t>(Žr. lentelę žemiau)</w:t>
      </w:r>
      <w:r w:rsidRPr="00706DD8">
        <w:rPr>
          <w:rFonts w:ascii="Calibri" w:eastAsia="Calibri" w:hAnsi="Calibri" w:cs="Calibri"/>
          <w:kern w:val="0"/>
          <w14:ligatures w14:val="none"/>
        </w:rPr>
        <w:t xml:space="preserve">. </w:t>
      </w:r>
    </w:p>
    <w:p w14:paraId="64B0BA86" w14:textId="77777777" w:rsidR="005E4C4F" w:rsidRPr="00AB4D3A" w:rsidRDefault="005E4C4F" w:rsidP="005E4C4F">
      <w:pPr>
        <w:tabs>
          <w:tab w:val="left" w:pos="567"/>
          <w:tab w:val="left" w:pos="851"/>
          <w:tab w:val="left" w:pos="1701"/>
        </w:tabs>
        <w:spacing w:after="0" w:line="20" w:lineRule="atLeast"/>
        <w:ind w:left="567"/>
        <w:contextualSpacing/>
        <w:jc w:val="both"/>
        <w:rPr>
          <w:rFonts w:ascii="Calibri" w:eastAsia="Calibri" w:hAnsi="Calibri" w:cs="Calibri"/>
          <w:kern w:val="0"/>
          <w:sz w:val="10"/>
          <w:szCs w:val="10"/>
          <w:lang w:eastAsia="lt-LT"/>
          <w14:ligatures w14:val="none"/>
        </w:rPr>
      </w:pPr>
    </w:p>
    <w:p w14:paraId="0178A626" w14:textId="77777777" w:rsidR="005E4C4F" w:rsidRDefault="005E4C4F" w:rsidP="005E4C4F">
      <w:pPr>
        <w:pStyle w:val="Sraopastraipa"/>
        <w:spacing w:before="60" w:after="60" w:line="256" w:lineRule="auto"/>
        <w:jc w:val="center"/>
        <w:rPr>
          <w:rFonts w:eastAsia="Calibri" w:cstheme="minorHAnsi"/>
          <w:b/>
          <w:bCs/>
          <w:sz w:val="21"/>
          <w:szCs w:val="21"/>
          <w:lang w:eastAsia="lt-LT"/>
        </w:rPr>
      </w:pPr>
      <w:r w:rsidRPr="009C6A7E">
        <w:rPr>
          <w:rFonts w:eastAsia="Calibri" w:cstheme="minorHAnsi"/>
          <w:b/>
          <w:bCs/>
          <w:sz w:val="21"/>
          <w:szCs w:val="21"/>
          <w:lang w:eastAsia="lt-LT"/>
        </w:rPr>
        <w:t>Tiekėjų kvalifikacijos reikalavimai</w:t>
      </w:r>
    </w:p>
    <w:p w14:paraId="2708B2BE" w14:textId="77777777" w:rsidR="00AB4D3A" w:rsidRPr="00AB4D3A" w:rsidRDefault="00AB4D3A" w:rsidP="005E4C4F">
      <w:pPr>
        <w:pStyle w:val="Sraopastraipa"/>
        <w:spacing w:before="60" w:after="60" w:line="256" w:lineRule="auto"/>
        <w:jc w:val="center"/>
        <w:rPr>
          <w:rFonts w:eastAsia="Calibri" w:cstheme="minorHAnsi"/>
          <w:b/>
          <w:bCs/>
          <w:sz w:val="10"/>
          <w:szCs w:val="10"/>
          <w:lang w:eastAsia="lt-LT"/>
        </w:rPr>
      </w:pPr>
    </w:p>
    <w:tbl>
      <w:tblPr>
        <w:tblStyle w:val="Lentelstinklelis"/>
        <w:tblW w:w="10342" w:type="dxa"/>
        <w:tblLook w:val="04A0" w:firstRow="1" w:lastRow="0" w:firstColumn="1" w:lastColumn="0" w:noHBand="0" w:noVBand="1"/>
      </w:tblPr>
      <w:tblGrid>
        <w:gridCol w:w="704"/>
        <w:gridCol w:w="2126"/>
        <w:gridCol w:w="4111"/>
        <w:gridCol w:w="3401"/>
      </w:tblGrid>
      <w:tr w:rsidR="00873BDA" w:rsidRPr="00873BDA" w14:paraId="28179FBD" w14:textId="77777777" w:rsidTr="00AB0B41">
        <w:trPr>
          <w:tblHeader/>
        </w:trPr>
        <w:tc>
          <w:tcPr>
            <w:tcW w:w="704" w:type="dxa"/>
            <w:shd w:val="clear" w:color="auto" w:fill="DBE5F1"/>
            <w:vAlign w:val="center"/>
          </w:tcPr>
          <w:p w14:paraId="52C609FF" w14:textId="77777777" w:rsidR="00873BDA" w:rsidRPr="00873BDA" w:rsidRDefault="00873BDA" w:rsidP="00873BDA">
            <w:pPr>
              <w:jc w:val="center"/>
              <w:rPr>
                <w:rFonts w:eastAsia="Calibri" w:cstheme="minorHAnsi"/>
                <w:b/>
                <w:bCs/>
                <w:sz w:val="21"/>
                <w:szCs w:val="21"/>
              </w:rPr>
            </w:pPr>
            <w:r w:rsidRPr="00873BDA">
              <w:rPr>
                <w:rFonts w:eastAsia="Calibri" w:cstheme="minorHAnsi"/>
                <w:b/>
                <w:bCs/>
                <w:sz w:val="21"/>
                <w:szCs w:val="21"/>
              </w:rPr>
              <w:t>Eil. Nr.</w:t>
            </w:r>
          </w:p>
        </w:tc>
        <w:tc>
          <w:tcPr>
            <w:tcW w:w="2126" w:type="dxa"/>
          </w:tcPr>
          <w:p w14:paraId="127A5AE0" w14:textId="6B02406C" w:rsidR="00873BDA" w:rsidRPr="00873BDA" w:rsidRDefault="00873BDA" w:rsidP="00873BDA">
            <w:pPr>
              <w:jc w:val="center"/>
              <w:rPr>
                <w:rFonts w:eastAsia="Calibri" w:cstheme="minorHAnsi"/>
                <w:b/>
                <w:bCs/>
                <w:sz w:val="21"/>
                <w:szCs w:val="21"/>
              </w:rPr>
            </w:pPr>
            <w:r w:rsidRPr="00873BDA">
              <w:rPr>
                <w:rFonts w:eastAsia="Times New Roman" w:cstheme="minorHAnsi"/>
                <w:b/>
                <w:kern w:val="16"/>
                <w:sz w:val="21"/>
                <w:szCs w:val="21"/>
                <w:lang w:eastAsia="ar-SA"/>
              </w:rPr>
              <w:t>Kvalifikacijos reikalavimai</w:t>
            </w:r>
          </w:p>
        </w:tc>
        <w:tc>
          <w:tcPr>
            <w:tcW w:w="4111" w:type="dxa"/>
          </w:tcPr>
          <w:p w14:paraId="54D083CA" w14:textId="506E4CBF" w:rsidR="00873BDA" w:rsidRPr="00873BDA" w:rsidRDefault="00873BDA" w:rsidP="00873BDA">
            <w:pPr>
              <w:jc w:val="center"/>
              <w:rPr>
                <w:rFonts w:eastAsia="Calibri" w:cstheme="minorHAnsi"/>
                <w:i/>
                <w:iCs/>
                <w:sz w:val="21"/>
                <w:szCs w:val="21"/>
              </w:rPr>
            </w:pPr>
            <w:r w:rsidRPr="00873BDA">
              <w:rPr>
                <w:rFonts w:eastAsia="Times New Roman" w:cstheme="minorHAnsi"/>
                <w:b/>
                <w:kern w:val="16"/>
                <w:sz w:val="21"/>
                <w:szCs w:val="21"/>
                <w:lang w:eastAsia="ar-SA"/>
              </w:rPr>
              <w:t>Dokumentai ir informacija, kuriuos turi pateikti tiekėjai, siekiantys įrodyti, kad jų kvalifikacija atitinka keliamus reikalavimus</w:t>
            </w:r>
          </w:p>
        </w:tc>
        <w:tc>
          <w:tcPr>
            <w:tcW w:w="3401" w:type="dxa"/>
            <w:shd w:val="clear" w:color="auto" w:fill="DBE5F1"/>
            <w:vAlign w:val="center"/>
          </w:tcPr>
          <w:p w14:paraId="5E5CC5A8" w14:textId="77777777" w:rsidR="00873BDA" w:rsidRPr="00873BDA" w:rsidRDefault="00873BDA" w:rsidP="00873BDA">
            <w:pPr>
              <w:jc w:val="center"/>
              <w:rPr>
                <w:rFonts w:eastAsia="Calibri" w:cstheme="minorHAnsi"/>
                <w:b/>
                <w:bCs/>
                <w:sz w:val="21"/>
                <w:szCs w:val="21"/>
              </w:rPr>
            </w:pPr>
            <w:r w:rsidRPr="00873BDA">
              <w:rPr>
                <w:rFonts w:eastAsia="Calibri" w:cstheme="minorHAnsi"/>
                <w:b/>
                <w:bCs/>
                <w:sz w:val="21"/>
                <w:szCs w:val="21"/>
              </w:rPr>
              <w:t>Papildoma informacija</w:t>
            </w:r>
          </w:p>
        </w:tc>
      </w:tr>
      <w:tr w:rsidR="00873BDA" w:rsidRPr="00873BDA" w14:paraId="1B99FDE6" w14:textId="77777777" w:rsidTr="00AB4D3A">
        <w:tc>
          <w:tcPr>
            <w:tcW w:w="704" w:type="dxa"/>
          </w:tcPr>
          <w:p w14:paraId="2D57EA1B" w14:textId="77777777" w:rsidR="00873BDA" w:rsidRPr="00873BDA" w:rsidRDefault="00873BDA" w:rsidP="00873BDA">
            <w:pPr>
              <w:numPr>
                <w:ilvl w:val="0"/>
                <w:numId w:val="4"/>
              </w:numPr>
              <w:contextualSpacing/>
              <w:rPr>
                <w:rFonts w:eastAsia="Calibri" w:cstheme="minorHAnsi"/>
                <w:sz w:val="21"/>
                <w:szCs w:val="21"/>
              </w:rPr>
            </w:pPr>
          </w:p>
        </w:tc>
        <w:tc>
          <w:tcPr>
            <w:tcW w:w="2126" w:type="dxa"/>
          </w:tcPr>
          <w:p w14:paraId="20BCDC7C" w14:textId="77777777" w:rsidR="00873BDA" w:rsidRPr="00873BDA" w:rsidRDefault="00873BDA" w:rsidP="00873BDA">
            <w:pPr>
              <w:jc w:val="both"/>
              <w:rPr>
                <w:rFonts w:eastAsia="Calibri" w:cstheme="minorHAnsi"/>
                <w:sz w:val="21"/>
                <w:szCs w:val="21"/>
              </w:rPr>
            </w:pPr>
            <w:r w:rsidRPr="00873BDA">
              <w:rPr>
                <w:rFonts w:eastAsia="Calibri" w:cstheme="minorHAnsi"/>
                <w:sz w:val="21"/>
                <w:szCs w:val="21"/>
              </w:rPr>
              <w:t>Tiekėjas turi teisę verstis draudimo veikla.</w:t>
            </w:r>
          </w:p>
        </w:tc>
        <w:tc>
          <w:tcPr>
            <w:tcW w:w="4111" w:type="dxa"/>
          </w:tcPr>
          <w:p w14:paraId="0FC82928" w14:textId="77777777" w:rsidR="00873BDA" w:rsidRPr="00873BDA" w:rsidRDefault="00873BDA" w:rsidP="00873BDA">
            <w:pPr>
              <w:jc w:val="both"/>
              <w:rPr>
                <w:rFonts w:cstheme="minorHAnsi"/>
                <w:sz w:val="21"/>
                <w:szCs w:val="21"/>
              </w:rPr>
            </w:pPr>
            <w:r w:rsidRPr="00873BDA">
              <w:rPr>
                <w:rFonts w:cstheme="minorHAnsi"/>
                <w:sz w:val="21"/>
                <w:szCs w:val="21"/>
              </w:rPr>
              <w:t xml:space="preserve">Galiojančio leidimo (licencijos) ar kito dokumento (pagal šalies, kurioje jis registruotas, įstatymus), suteikiančio tiekėjui teisę teikti draudimo paslaugas, reikalingas pirkimo sutarčiai vykdyti, tinkamai patvirtinta kopija </w:t>
            </w:r>
            <w:r w:rsidRPr="00873BDA">
              <w:rPr>
                <w:rFonts w:cstheme="minorHAnsi"/>
                <w:sz w:val="21"/>
                <w:szCs w:val="21"/>
                <w:u w:val="single"/>
              </w:rPr>
              <w:t>(</w:t>
            </w:r>
            <w:r w:rsidRPr="00873BDA">
              <w:rPr>
                <w:rFonts w:cstheme="minorHAnsi"/>
                <w:i/>
                <w:sz w:val="21"/>
                <w:szCs w:val="21"/>
                <w:u w:val="single"/>
              </w:rPr>
              <w:t>pateikiama skaitmeninė dokumento kopija</w:t>
            </w:r>
            <w:r w:rsidRPr="00873BDA">
              <w:rPr>
                <w:rFonts w:cstheme="minorHAnsi"/>
                <w:sz w:val="21"/>
                <w:szCs w:val="21"/>
              </w:rPr>
              <w:t xml:space="preserve">). </w:t>
            </w:r>
            <w:r w:rsidRPr="00873BDA">
              <w:rPr>
                <w:rFonts w:cstheme="minorHAnsi"/>
                <w:i/>
                <w:sz w:val="21"/>
                <w:szCs w:val="21"/>
              </w:rPr>
              <w:t>*</w:t>
            </w:r>
          </w:p>
          <w:p w14:paraId="69BB91A4" w14:textId="4435BE0A" w:rsidR="00873BDA" w:rsidRPr="00873BDA" w:rsidRDefault="00873BDA" w:rsidP="00873BDA">
            <w:pPr>
              <w:tabs>
                <w:tab w:val="left" w:pos="375"/>
              </w:tabs>
              <w:contextualSpacing/>
              <w:jc w:val="both"/>
              <w:rPr>
                <w:rFonts w:cstheme="minorHAnsi"/>
                <w:i/>
                <w:sz w:val="21"/>
                <w:szCs w:val="21"/>
                <w:lang w:eastAsia="lt-LT"/>
              </w:rPr>
            </w:pPr>
            <w:r w:rsidRPr="00873BDA">
              <w:rPr>
                <w:rFonts w:cstheme="minorHAnsi"/>
                <w:i/>
                <w:sz w:val="21"/>
                <w:szCs w:val="21"/>
                <w:lang w:eastAsia="lt-LT"/>
              </w:rPr>
              <w:t xml:space="preserve">* Jeigu tiekėjas yra registruotas Lietuvos Respublikoje, iš jo nereikalaujama pateikti jokių šį reikalavimą įrodančių dokumentų. Perkantysis subjektas tikrina duomenis pats nacionalinėje duomenų bazėje https://www.lb.lt/lt/frd-licencijos. Jeigu dėl informacinės sistemos techninių trikdžių Perkantysis subjektas neturės galimybės patikrinti neatlygintinai prieinamų duomenų apie tiekėją, ji turės teisę prašyti pateikti </w:t>
            </w:r>
            <w:r w:rsidR="003B67EC">
              <w:rPr>
                <w:rFonts w:cstheme="minorHAnsi"/>
                <w:i/>
                <w:sz w:val="21"/>
                <w:szCs w:val="21"/>
                <w:lang w:eastAsia="lt-LT"/>
              </w:rPr>
              <w:t>dokumentus</w:t>
            </w:r>
            <w:r w:rsidRPr="00873BDA">
              <w:rPr>
                <w:rFonts w:cstheme="minorHAnsi"/>
                <w:i/>
                <w:sz w:val="21"/>
                <w:szCs w:val="21"/>
                <w:lang w:eastAsia="lt-LT"/>
              </w:rPr>
              <w:t>, patvirtinanči</w:t>
            </w:r>
            <w:r w:rsidR="003B67EC">
              <w:rPr>
                <w:rFonts w:cstheme="minorHAnsi"/>
                <w:i/>
                <w:sz w:val="21"/>
                <w:szCs w:val="21"/>
                <w:lang w:eastAsia="lt-LT"/>
              </w:rPr>
              <w:t>us</w:t>
            </w:r>
            <w:r w:rsidRPr="00873BDA">
              <w:rPr>
                <w:rFonts w:cstheme="minorHAnsi"/>
                <w:i/>
                <w:sz w:val="21"/>
                <w:szCs w:val="21"/>
                <w:lang w:eastAsia="lt-LT"/>
              </w:rPr>
              <w:t xml:space="preserve"> atitiktį šiam reikalavimui.</w:t>
            </w:r>
          </w:p>
          <w:p w14:paraId="593EC3A1" w14:textId="77777777" w:rsidR="00873BDA" w:rsidRPr="00873BDA" w:rsidRDefault="00873BDA" w:rsidP="00873BDA">
            <w:pPr>
              <w:tabs>
                <w:tab w:val="left" w:pos="375"/>
              </w:tabs>
              <w:contextualSpacing/>
              <w:jc w:val="both"/>
              <w:rPr>
                <w:rFonts w:eastAsia="Calibri" w:cstheme="minorHAnsi"/>
                <w:sz w:val="21"/>
                <w:szCs w:val="21"/>
              </w:rPr>
            </w:pPr>
          </w:p>
        </w:tc>
        <w:tc>
          <w:tcPr>
            <w:tcW w:w="3401" w:type="dxa"/>
          </w:tcPr>
          <w:p w14:paraId="57E3DD3D" w14:textId="77777777" w:rsidR="00873BDA" w:rsidRPr="003B67EC" w:rsidRDefault="00873BDA" w:rsidP="00873BDA">
            <w:pPr>
              <w:jc w:val="both"/>
              <w:rPr>
                <w:rFonts w:eastAsia="Calibri" w:cstheme="minorHAnsi"/>
                <w:sz w:val="21"/>
                <w:szCs w:val="21"/>
              </w:rPr>
            </w:pPr>
            <w:r w:rsidRPr="003B67EC">
              <w:rPr>
                <w:rFonts w:eastAsia="Calibri" w:cstheme="minorHAnsi"/>
                <w:sz w:val="21"/>
                <w:szCs w:val="21"/>
              </w:rPr>
              <w:t>Jeigu pasiūlymą teikia Tiekėjų grupė – reikalavimą turi atitikti kiekvienas Tiekėjų grupės narys (-iai), pagal jų prisiimamus įsipareigojimus pirkimo sutarčiai vykdyti;</w:t>
            </w:r>
          </w:p>
          <w:p w14:paraId="5BAB60A0" w14:textId="77777777" w:rsidR="00873BDA" w:rsidRPr="003B67EC" w:rsidRDefault="00873BDA" w:rsidP="00873BDA">
            <w:pPr>
              <w:jc w:val="both"/>
              <w:rPr>
                <w:rFonts w:eastAsia="Calibri" w:cstheme="minorHAnsi"/>
                <w:sz w:val="21"/>
                <w:szCs w:val="21"/>
              </w:rPr>
            </w:pPr>
          </w:p>
          <w:p w14:paraId="58A6B071" w14:textId="75439711" w:rsidR="00873BDA" w:rsidRPr="003B67EC" w:rsidRDefault="00873BDA" w:rsidP="00873BDA">
            <w:pPr>
              <w:jc w:val="both"/>
              <w:rPr>
                <w:rFonts w:eastAsia="Calibri" w:cstheme="minorHAnsi"/>
                <w:sz w:val="21"/>
                <w:szCs w:val="21"/>
              </w:rPr>
            </w:pPr>
            <w:r w:rsidRPr="003B67EC">
              <w:rPr>
                <w:rFonts w:eastAsia="Calibri" w:cstheme="minorHAnsi"/>
                <w:sz w:val="21"/>
                <w:szCs w:val="21"/>
              </w:rPr>
              <w:t>Tiekėjas gali remtis kitų ūkio subjektų pajėgumais tik tuomet, kai tie subjektai, kurių pajėgumais buvo pasiremta, patys teiks paslaugas, kurioms reikia jų pajėgumų.</w:t>
            </w:r>
          </w:p>
          <w:p w14:paraId="0DCBC27C" w14:textId="77777777" w:rsidR="00873BDA" w:rsidRPr="003B67EC" w:rsidRDefault="00873BDA" w:rsidP="00873BDA">
            <w:pPr>
              <w:jc w:val="both"/>
              <w:rPr>
                <w:rFonts w:eastAsia="Calibri" w:cstheme="minorHAnsi"/>
                <w:sz w:val="21"/>
                <w:szCs w:val="21"/>
              </w:rPr>
            </w:pPr>
          </w:p>
          <w:p w14:paraId="6A572525" w14:textId="53A90402" w:rsidR="00873BDA" w:rsidRPr="003B67EC" w:rsidRDefault="00873BDA" w:rsidP="00873BDA">
            <w:pPr>
              <w:jc w:val="both"/>
              <w:rPr>
                <w:rFonts w:eastAsia="Calibri" w:cstheme="minorHAnsi"/>
                <w:sz w:val="21"/>
                <w:szCs w:val="21"/>
              </w:rPr>
            </w:pPr>
            <w:r w:rsidRPr="003B67EC">
              <w:rPr>
                <w:rFonts w:eastAsia="Calibri" w:cstheme="minorHAnsi"/>
                <w:sz w:val="21"/>
                <w:szCs w:val="21"/>
              </w:rPr>
              <w:t>Jeigu šį kvalifikacinį reikalavimą tenkina užsienio šalyje registruotas tiekėjas:</w:t>
            </w:r>
          </w:p>
          <w:p w14:paraId="5CF0C3F2" w14:textId="26C07181" w:rsidR="00873BDA" w:rsidRPr="003B67EC" w:rsidRDefault="00873BDA" w:rsidP="00873BDA">
            <w:pPr>
              <w:jc w:val="both"/>
              <w:rPr>
                <w:rFonts w:cstheme="minorHAnsi"/>
                <w:sz w:val="21"/>
                <w:szCs w:val="21"/>
              </w:rPr>
            </w:pPr>
            <w:r w:rsidRPr="003B67EC">
              <w:rPr>
                <w:rStyle w:val="fontstyle01"/>
                <w:rFonts w:asciiTheme="minorHAnsi" w:hAnsiTheme="minorHAnsi" w:cstheme="minorHAnsi"/>
                <w:sz w:val="21"/>
                <w:szCs w:val="21"/>
              </w:rPr>
              <w:t xml:space="preserve">Siekdamas įrodyti atitikimą kvalifikacijos reikalavimams dėl teisės verstis veikla, Europos Sąjungos valstybėje narėje, Šveicarijos Konfederacijoje arba valstybėje, pasirašiusioje Europos ekonominės erdvės sutartį, registruotas tiekėjas gali pateikti jo kilmės šalies kompetentingų institucijų išduotus dokumentus. Tačiau toks tiekėjas turi pareigą per protingą laiką kreiptis į atitinkamą Lietuvos Respublikos instituciją dėl teisės pripažinimo dokumento išdavimo. Užsienio šalyje registruoto tiekėjo turimos kvalifikacijos patvirtinimo dokumentai Lietuvoje gali būti išduoti ir po galutinės pasiūlymų pateikimo datos, tačiau privalo būti pateikti </w:t>
            </w:r>
            <w:r w:rsidR="003B67EC" w:rsidRPr="003B67EC">
              <w:rPr>
                <w:rStyle w:val="fontstyle01"/>
                <w:rFonts w:asciiTheme="minorHAnsi" w:hAnsiTheme="minorHAnsi" w:cstheme="minorHAnsi"/>
                <w:sz w:val="21"/>
                <w:szCs w:val="21"/>
              </w:rPr>
              <w:t>Perkančiajam subjektui</w:t>
            </w:r>
            <w:r w:rsidRPr="003B67EC">
              <w:rPr>
                <w:rStyle w:val="fontstyle01"/>
                <w:rFonts w:asciiTheme="minorHAnsi" w:hAnsiTheme="minorHAnsi" w:cstheme="minorHAnsi"/>
                <w:sz w:val="21"/>
                <w:szCs w:val="21"/>
              </w:rPr>
              <w:t xml:space="preserve"> iki Sutarties pasirašymo dienos.</w:t>
            </w:r>
          </w:p>
        </w:tc>
      </w:tr>
    </w:tbl>
    <w:p w14:paraId="704E6D8C" w14:textId="5F5BAB2A" w:rsidR="00195788" w:rsidRPr="00195788" w:rsidRDefault="00195788" w:rsidP="00B463E6">
      <w:pPr>
        <w:numPr>
          <w:ilvl w:val="0"/>
          <w:numId w:val="1"/>
        </w:numPr>
        <w:tabs>
          <w:tab w:val="left" w:pos="567"/>
          <w:tab w:val="left" w:pos="851"/>
          <w:tab w:val="left" w:pos="1701"/>
        </w:tabs>
        <w:spacing w:after="0" w:line="20" w:lineRule="atLeast"/>
        <w:ind w:left="0" w:firstLine="567"/>
        <w:contextualSpacing/>
        <w:jc w:val="both"/>
        <w:rPr>
          <w:rFonts w:eastAsia="Calibri" w:cstheme="minorHAnsi"/>
          <w:kern w:val="0"/>
          <w:lang w:eastAsia="lt-LT"/>
          <w14:ligatures w14:val="none"/>
        </w:rPr>
      </w:pPr>
      <w:bookmarkStart w:id="4" w:name="_Hlk203996676"/>
      <w:r w:rsidRPr="00195788">
        <w:rPr>
          <w:rFonts w:eastAsia="Calibri" w:cstheme="minorHAnsi"/>
          <w:lang w:eastAsia="lt-LT"/>
        </w:rPr>
        <w:t xml:space="preserve">Perkantysis subjektas nereikalauja, kad tiekėjai laikytųsi </w:t>
      </w:r>
      <w:bookmarkEnd w:id="4"/>
      <w:r w:rsidRPr="00195788">
        <w:rPr>
          <w:rFonts w:eastAsia="Calibri" w:cstheme="minorHAnsi"/>
          <w:lang w:eastAsia="lt-LT"/>
        </w:rPr>
        <w:t>kokybės vadybos sistemos standartų;</w:t>
      </w:r>
    </w:p>
    <w:p w14:paraId="48EDEC60" w14:textId="68B16707" w:rsidR="0093667D" w:rsidRDefault="00195788" w:rsidP="00A16251">
      <w:pPr>
        <w:numPr>
          <w:ilvl w:val="0"/>
          <w:numId w:val="1"/>
        </w:numPr>
        <w:tabs>
          <w:tab w:val="left" w:pos="567"/>
          <w:tab w:val="left" w:pos="851"/>
          <w:tab w:val="left" w:pos="1701"/>
        </w:tabs>
        <w:spacing w:after="0" w:line="20" w:lineRule="atLeast"/>
        <w:ind w:left="0" w:firstLine="567"/>
        <w:contextualSpacing/>
        <w:jc w:val="both"/>
      </w:pPr>
      <w:r w:rsidRPr="00AB4D3A">
        <w:rPr>
          <w:rFonts w:eastAsia="Calibri" w:cstheme="minorHAnsi"/>
          <w:lang w:eastAsia="lt-LT"/>
        </w:rPr>
        <w:t>Perkantysis subjektas nereikalauja, kad tiekėjai laikytųsi</w:t>
      </w:r>
      <w:r w:rsidRPr="00AB4D3A">
        <w:rPr>
          <w:rFonts w:eastAsia="Calibri" w:cstheme="minorHAnsi"/>
          <w:kern w:val="0"/>
          <w:lang w:eastAsia="lt-LT"/>
          <w14:ligatures w14:val="none"/>
        </w:rPr>
        <w:t xml:space="preserve"> aplinkos apsaugos vadybos sistemos standartų.</w:t>
      </w:r>
    </w:p>
    <w:sectPr w:rsidR="0093667D" w:rsidSect="0093667D">
      <w:pgSz w:w="11906" w:h="16838"/>
      <w:pgMar w:top="851" w:right="567" w:bottom="851"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EAC74C" w14:textId="77777777" w:rsidR="000335B6" w:rsidRDefault="000335B6" w:rsidP="00B8025A">
      <w:pPr>
        <w:spacing w:after="0" w:line="240" w:lineRule="auto"/>
      </w:pPr>
      <w:r>
        <w:separator/>
      </w:r>
    </w:p>
  </w:endnote>
  <w:endnote w:type="continuationSeparator" w:id="0">
    <w:p w14:paraId="0823F3F5" w14:textId="77777777" w:rsidR="000335B6" w:rsidRDefault="000335B6" w:rsidP="00B802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MT">
    <w:altName w:val="Arial"/>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A15EB2" w14:textId="77777777" w:rsidR="000335B6" w:rsidRDefault="000335B6" w:rsidP="00B8025A">
      <w:pPr>
        <w:spacing w:after="0" w:line="240" w:lineRule="auto"/>
      </w:pPr>
      <w:r>
        <w:separator/>
      </w:r>
    </w:p>
  </w:footnote>
  <w:footnote w:type="continuationSeparator" w:id="0">
    <w:p w14:paraId="3253F242" w14:textId="77777777" w:rsidR="000335B6" w:rsidRDefault="000335B6" w:rsidP="00B802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A2D0987"/>
    <w:multiLevelType w:val="hybridMultilevel"/>
    <w:tmpl w:val="DB282D58"/>
    <w:lvl w:ilvl="0" w:tplc="8A8ED68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528367431">
    <w:abstractNumId w:val="2"/>
  </w:num>
  <w:num w:numId="2" w16cid:durableId="1996449446">
    <w:abstractNumId w:val="3"/>
  </w:num>
  <w:num w:numId="3" w16cid:durableId="1694109217">
    <w:abstractNumId w:val="1"/>
  </w:num>
  <w:num w:numId="4" w16cid:durableId="10733098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025A"/>
    <w:rsid w:val="0002439C"/>
    <w:rsid w:val="000335B6"/>
    <w:rsid w:val="00033C56"/>
    <w:rsid w:val="000570A0"/>
    <w:rsid w:val="000806F0"/>
    <w:rsid w:val="00093E6A"/>
    <w:rsid w:val="000A11FA"/>
    <w:rsid w:val="000E76AF"/>
    <w:rsid w:val="001000D4"/>
    <w:rsid w:val="00102DB0"/>
    <w:rsid w:val="00145A39"/>
    <w:rsid w:val="00191ED8"/>
    <w:rsid w:val="00195788"/>
    <w:rsid w:val="001A0CFB"/>
    <w:rsid w:val="001C66D1"/>
    <w:rsid w:val="001E23BF"/>
    <w:rsid w:val="001E6937"/>
    <w:rsid w:val="00211C08"/>
    <w:rsid w:val="00216AF4"/>
    <w:rsid w:val="00242849"/>
    <w:rsid w:val="002451A1"/>
    <w:rsid w:val="002866B0"/>
    <w:rsid w:val="002A173E"/>
    <w:rsid w:val="002A3D4A"/>
    <w:rsid w:val="002C37CA"/>
    <w:rsid w:val="00302E0A"/>
    <w:rsid w:val="00343CC4"/>
    <w:rsid w:val="00357F8A"/>
    <w:rsid w:val="00372FC7"/>
    <w:rsid w:val="00390606"/>
    <w:rsid w:val="003A0F1F"/>
    <w:rsid w:val="003B2C0C"/>
    <w:rsid w:val="003B67EC"/>
    <w:rsid w:val="003D682C"/>
    <w:rsid w:val="003E4916"/>
    <w:rsid w:val="00423EA1"/>
    <w:rsid w:val="00446C29"/>
    <w:rsid w:val="00457555"/>
    <w:rsid w:val="00457B0F"/>
    <w:rsid w:val="00467AB0"/>
    <w:rsid w:val="004C53E4"/>
    <w:rsid w:val="00514075"/>
    <w:rsid w:val="0055312F"/>
    <w:rsid w:val="00567851"/>
    <w:rsid w:val="005D23A8"/>
    <w:rsid w:val="005E4C4F"/>
    <w:rsid w:val="00601379"/>
    <w:rsid w:val="00641A4A"/>
    <w:rsid w:val="00643F91"/>
    <w:rsid w:val="006B7B58"/>
    <w:rsid w:val="006D11E7"/>
    <w:rsid w:val="006D3A45"/>
    <w:rsid w:val="006E3EC1"/>
    <w:rsid w:val="006E7552"/>
    <w:rsid w:val="00706DD8"/>
    <w:rsid w:val="00721088"/>
    <w:rsid w:val="007744F4"/>
    <w:rsid w:val="007A193C"/>
    <w:rsid w:val="00820248"/>
    <w:rsid w:val="00833607"/>
    <w:rsid w:val="00847562"/>
    <w:rsid w:val="008714EB"/>
    <w:rsid w:val="00873BDA"/>
    <w:rsid w:val="008B7FC2"/>
    <w:rsid w:val="008C1B13"/>
    <w:rsid w:val="008C1F35"/>
    <w:rsid w:val="0090703C"/>
    <w:rsid w:val="00907CCE"/>
    <w:rsid w:val="00910BAF"/>
    <w:rsid w:val="0093667D"/>
    <w:rsid w:val="00953DDD"/>
    <w:rsid w:val="009C6A7E"/>
    <w:rsid w:val="00A26241"/>
    <w:rsid w:val="00AB3EA1"/>
    <w:rsid w:val="00AB4D3A"/>
    <w:rsid w:val="00AE39E5"/>
    <w:rsid w:val="00B01A9A"/>
    <w:rsid w:val="00B11A9D"/>
    <w:rsid w:val="00B129F9"/>
    <w:rsid w:val="00B45F7C"/>
    <w:rsid w:val="00B463E6"/>
    <w:rsid w:val="00B7000E"/>
    <w:rsid w:val="00B8025A"/>
    <w:rsid w:val="00B8500E"/>
    <w:rsid w:val="00C06897"/>
    <w:rsid w:val="00C45006"/>
    <w:rsid w:val="00C50FDE"/>
    <w:rsid w:val="00C653AB"/>
    <w:rsid w:val="00C7261D"/>
    <w:rsid w:val="00C7615A"/>
    <w:rsid w:val="00C879E5"/>
    <w:rsid w:val="00CA5082"/>
    <w:rsid w:val="00CB4B9C"/>
    <w:rsid w:val="00CB7CC5"/>
    <w:rsid w:val="00D12D60"/>
    <w:rsid w:val="00D37649"/>
    <w:rsid w:val="00D42ACE"/>
    <w:rsid w:val="00DB2AE5"/>
    <w:rsid w:val="00DC6627"/>
    <w:rsid w:val="00E0086A"/>
    <w:rsid w:val="00E00C25"/>
    <w:rsid w:val="00E07AB5"/>
    <w:rsid w:val="00E57F38"/>
    <w:rsid w:val="00E634DE"/>
    <w:rsid w:val="00E91602"/>
    <w:rsid w:val="00ED2CC3"/>
    <w:rsid w:val="00EE3814"/>
    <w:rsid w:val="00EF3010"/>
    <w:rsid w:val="00F02DBD"/>
    <w:rsid w:val="00F04148"/>
    <w:rsid w:val="00F150DE"/>
    <w:rsid w:val="00F23CD8"/>
    <w:rsid w:val="00F9006B"/>
    <w:rsid w:val="00F922EE"/>
    <w:rsid w:val="00FD1152"/>
    <w:rsid w:val="00FD62D0"/>
    <w:rsid w:val="00FE053A"/>
    <w:rsid w:val="00FE08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989DA9"/>
  <w15:chartTrackingRefBased/>
  <w15:docId w15:val="{FF64B636-F6F7-4C01-AA4A-91A915EED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B8025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B8025A"/>
    <w:rPr>
      <w:sz w:val="20"/>
      <w:szCs w:val="20"/>
    </w:rPr>
  </w:style>
  <w:style w:type="paragraph" w:styleId="Porat">
    <w:name w:val="footer"/>
    <w:basedOn w:val="prastasis"/>
    <w:link w:val="PoratDiagrama"/>
    <w:uiPriority w:val="99"/>
    <w:unhideWhenUsed/>
    <w:rsid w:val="00B8025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8025A"/>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8025A"/>
    <w:rPr>
      <w:vertAlign w:val="superscript"/>
    </w:rPr>
  </w:style>
  <w:style w:type="table" w:customStyle="1" w:styleId="TableGrid3">
    <w:name w:val="Table Grid3"/>
    <w:basedOn w:val="prastojilentel"/>
    <w:next w:val="Lentelstinklelis"/>
    <w:uiPriority w:val="39"/>
    <w:rsid w:val="00B8025A"/>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B802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907CCE"/>
    <w:pPr>
      <w:spacing w:after="0" w:line="240" w:lineRule="auto"/>
    </w:pPr>
  </w:style>
  <w:style w:type="paragraph" w:styleId="Sraopastraipa">
    <w:name w:val="List Paragraph"/>
    <w:aliases w:val="lp1,Bullet 1,Use Case List Paragraph,Buletai,Bullet EY,List Paragraph21,List Paragraph1,List Paragraph2,Numbering,ERP-List Paragraph,List Paragraph11,List Paragraph111,Paragraph,List Paragraph Red,Sąrašo pastraipa.Bullet,Lentele,Lente"/>
    <w:basedOn w:val="prastasis"/>
    <w:link w:val="SraopastraipaDiagrama"/>
    <w:uiPriority w:val="34"/>
    <w:qFormat/>
    <w:rsid w:val="00E0086A"/>
    <w:pPr>
      <w:ind w:left="720"/>
      <w:contextualSpacing/>
    </w:pPr>
    <w:rPr>
      <w:kern w:val="0"/>
      <w14:ligatures w14:val="none"/>
    </w:rPr>
  </w:style>
  <w:style w:type="character" w:customStyle="1" w:styleId="SraopastraipaDiagrama">
    <w:name w:val="Sąrašo pastraipa Diagrama"/>
    <w:aliases w:val="lp1 Diagrama,Bullet 1 Diagrama,Use Case List Paragraph Diagrama,Buletai Diagrama,Bullet EY Diagrama,List Paragraph21 Diagrama,List Paragraph1 Diagrama,List Paragraph2 Diagrama,Numbering Diagrama,ERP-List Paragraph Diagrama"/>
    <w:link w:val="Sraopastraipa"/>
    <w:uiPriority w:val="34"/>
    <w:qFormat/>
    <w:locked/>
    <w:rsid w:val="00E0086A"/>
    <w:rPr>
      <w:kern w:val="0"/>
      <w14:ligatures w14:val="none"/>
    </w:rPr>
  </w:style>
  <w:style w:type="paragraph" w:styleId="Antrats">
    <w:name w:val="header"/>
    <w:basedOn w:val="prastasis"/>
    <w:link w:val="AntratsDiagrama"/>
    <w:uiPriority w:val="99"/>
    <w:unhideWhenUsed/>
    <w:rsid w:val="00B463E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463E6"/>
  </w:style>
  <w:style w:type="character" w:customStyle="1" w:styleId="fontstyle01">
    <w:name w:val="fontstyle01"/>
    <w:basedOn w:val="Numatytasispastraiposriftas"/>
    <w:rsid w:val="00AB4D3A"/>
    <w:rPr>
      <w:rFonts w:ascii="ArialMT" w:hAnsi="Arial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3739404">
      <w:bodyDiv w:val="1"/>
      <w:marLeft w:val="0"/>
      <w:marRight w:val="0"/>
      <w:marTop w:val="0"/>
      <w:marBottom w:val="0"/>
      <w:divBdr>
        <w:top w:val="none" w:sz="0" w:space="0" w:color="auto"/>
        <w:left w:val="none" w:sz="0" w:space="0" w:color="auto"/>
        <w:bottom w:val="none" w:sz="0" w:space="0" w:color="auto"/>
        <w:right w:val="none" w:sz="0" w:space="0" w:color="auto"/>
      </w:divBdr>
    </w:div>
    <w:div w:id="1161196069">
      <w:bodyDiv w:val="1"/>
      <w:marLeft w:val="0"/>
      <w:marRight w:val="0"/>
      <w:marTop w:val="0"/>
      <w:marBottom w:val="0"/>
      <w:divBdr>
        <w:top w:val="none" w:sz="0" w:space="0" w:color="auto"/>
        <w:left w:val="none" w:sz="0" w:space="0" w:color="auto"/>
        <w:bottom w:val="none" w:sz="0" w:space="0" w:color="auto"/>
        <w:right w:val="none" w:sz="0" w:space="0" w:color="auto"/>
      </w:divBdr>
    </w:div>
    <w:div w:id="1498687043">
      <w:bodyDiv w:val="1"/>
      <w:marLeft w:val="0"/>
      <w:marRight w:val="0"/>
      <w:marTop w:val="0"/>
      <w:marBottom w:val="0"/>
      <w:divBdr>
        <w:top w:val="none" w:sz="0" w:space="0" w:color="auto"/>
        <w:left w:val="none" w:sz="0" w:space="0" w:color="auto"/>
        <w:bottom w:val="none" w:sz="0" w:space="0" w:color="auto"/>
        <w:right w:val="none" w:sz="0" w:space="0" w:color="auto"/>
      </w:divBdr>
    </w:div>
    <w:div w:id="1599681895">
      <w:bodyDiv w:val="1"/>
      <w:marLeft w:val="0"/>
      <w:marRight w:val="0"/>
      <w:marTop w:val="0"/>
      <w:marBottom w:val="0"/>
      <w:divBdr>
        <w:top w:val="none" w:sz="0" w:space="0" w:color="auto"/>
        <w:left w:val="none" w:sz="0" w:space="0" w:color="auto"/>
        <w:bottom w:val="none" w:sz="0" w:space="0" w:color="auto"/>
        <w:right w:val="none" w:sz="0" w:space="0" w:color="auto"/>
      </w:divBdr>
    </w:div>
    <w:div w:id="1939026308">
      <w:bodyDiv w:val="1"/>
      <w:marLeft w:val="0"/>
      <w:marRight w:val="0"/>
      <w:marTop w:val="0"/>
      <w:marBottom w:val="0"/>
      <w:divBdr>
        <w:top w:val="none" w:sz="0" w:space="0" w:color="auto"/>
        <w:left w:val="none" w:sz="0" w:space="0" w:color="auto"/>
        <w:bottom w:val="none" w:sz="0" w:space="0" w:color="auto"/>
        <w:right w:val="none" w:sz="0" w:space="0" w:color="auto"/>
      </w:divBdr>
    </w:div>
    <w:div w:id="2081974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B75A2-F4FE-4B2F-8947-A1D131B1D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Pages>
  <Words>1750</Words>
  <Characters>999</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Aristidas Lideikis</dc:creator>
  <cp:keywords/>
  <dc:description/>
  <cp:lastModifiedBy>Lina Rutkauskiene</cp:lastModifiedBy>
  <cp:revision>21</cp:revision>
  <dcterms:created xsi:type="dcterms:W3CDTF">2025-01-22T11:55:00Z</dcterms:created>
  <dcterms:modified xsi:type="dcterms:W3CDTF">2025-09-16T07:35:00Z</dcterms:modified>
</cp:coreProperties>
</file>